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3452BD" w:rsidRDefault="003452BD">
      <w:pPr>
        <w:textAlignment w:val="baseline"/>
        <w:pStyle w:val="Heading1"/>
        <w:rPr>
          <w:color w:val="24221F"/>
          <w:rFonts w:ascii="Arial" w:cs="Arial" w:eastAsia="Times New Roman" w:hAnsi="Arial"/>
          <w:sz w:val="48"/>
          <w:szCs w:val="48"/>
        </w:rPr>
      </w:pPr>
      <w:r>
        <w:rPr>
          <w:bCs/>
          <w:b/>
          <w:color w:val="24221F"/>
          <w:rFonts w:ascii="Arial" w:cs="Arial" w:eastAsia="Times New Roman" w:hAnsi="Arial"/>
        </w:rPr>
        <w:t>BY-LAWS</w:t>
      </w:r>
    </w:p>
    <w:p w:rsidR="00E30C55" w:rsidRDefault="00E30C55">
      <w:pPr>
        <w:textAlignment w:val="baseline"/>
        <w:divId w:val="358429953"/>
        <w:pStyle w:val="NormalWeb"/>
        <w:spacing w:before="0" w:after="0"/>
        <w:rPr>
          <w:color w:val="24221F"/>
          <w:rFonts w:ascii="Arial" w:cs="Arial" w:hAnsi="Arial"/>
          <w:sz w:val="18"/>
          <w:szCs w:val="18"/>
        </w:rPr>
      </w:pPr>
      <w:r>
        <w:rPr>
          <w:bdr w:val="none" w:sz="0" w:space="0" w:color="auto" w:frame="1"/>
          <w:u w:val="single"/>
          <w:color w:val="24221F"/>
          <w:rFonts w:ascii="Arial" w:cs="Arial" w:hAnsi="Arial"/>
          <w:sz w:val="18"/>
          <w:szCs w:val="18"/>
        </w:rPr>
        <w:t>DAMASCUS WATERFOWLERS</w:t>
      </w:r>
      <w:r w:rsidR="003452BD">
        <w:rPr>
          <w:color w:val="24221F"/>
          <w:rFonts w:ascii="Arial" w:cs="Arial" w:hAnsi="Arial"/>
          <w:sz w:val="18"/>
          <w:szCs w:val="18"/>
        </w:rPr>
        <w:t>       </w:t>
      </w:r>
    </w:p>
    <w:p w:rsidR="003452BD" w:rsidRDefault="003452BD">
      <w:pPr>
        <w:textAlignment w:val="baseline"/>
        <w:divId w:val="358429953"/>
        <w:pStyle w:val="NormalWeb"/>
        <w:spacing w:before="0" w:after="0"/>
        <w:rPr>
          <w:color w:val="24221F"/>
          <w:rFonts w:ascii="Arial" w:cs="Arial" w:hAnsi="Arial"/>
          <w:sz w:val="18"/>
          <w:szCs w:val="18"/>
        </w:rPr>
      </w:pPr>
      <w:r>
        <w:rPr>
          <w:color w:val="24221F"/>
          <w:rFonts w:ascii="Arial" w:cs="Arial" w:hAnsi="Arial"/>
          <w:sz w:val="18"/>
          <w:szCs w:val="18"/>
        </w:rPr>
        <w:t xml:space="preserve"> 2019-2020 Hunting </w:t>
      </w:r>
      <w:r w:rsidR="00E30C55">
        <w:rPr>
          <w:color w:val="24221F"/>
          <w:rFonts w:ascii="Arial" w:cs="Arial" w:hAnsi="Arial"/>
          <w:sz w:val="18"/>
          <w:szCs w:val="18"/>
        </w:rPr>
        <w:t>Seasons</w:t>
      </w:r>
    </w:p>
    <w:p w:rsidR="003452BD" w:rsidRDefault="003452BD">
      <w:pPr>
        <w:textAlignment w:val="baseline"/>
        <w:divId w:val="358429953"/>
        <w:pStyle w:val="NormalWeb"/>
        <w:rPr>
          <w:color w:val="24221F"/>
          <w:rFonts w:ascii="Arial" w:cs="Arial" w:hAnsi="Arial"/>
          <w:sz w:val="18"/>
          <w:szCs w:val="18"/>
        </w:rPr>
      </w:pPr>
      <w:r>
        <w:rPr>
          <w:color w:val="24221F"/>
          <w:rFonts w:ascii="Arial" w:cs="Arial" w:hAnsi="Arial"/>
          <w:sz w:val="18"/>
          <w:szCs w:val="18"/>
        </w:rPr>
        <w:t> </w:t>
      </w:r>
    </w:p>
    <w:tbl>
      <w:tblPr>
        <w:tblW w:w="4952" w:type="pct"/>
        <w:tblCellSpacing w:w="0" w:type="dxa"/>
        <w:tblCellMar>
          <w:left w:w="0" w:type="dxa"/>
          <w:right w:w="0" w:type="dxa"/>
        </w:tblCellMar>
        <w:tblLook w:val="4A0"/>
      </w:tblPr>
      <w:tblGrid>
        <w:gridCol w:w="9270"/>
      </w:tblGrid>
      <w:tr w:rsidR="003452BD" w:rsidTr="004E2133">
        <w:trPr>
          <w:divId w:val="358429953"/>
          <w:tblCellSpacing w:w="0" w:type="dxa"/>
        </w:trPr>
        <w:tc>
          <w:tcPr>
            <w:hideMark/>
            <w:tcBorders>
              <w:top w:val="nil" w:sz="0" w:color="auto" w:space="0"/>
              <w:bottom w:val="nil" w:sz="0" w:color="auto" w:space="0"/>
              <w:left w:val="nil" w:sz="0" w:color="auto" w:space="0"/>
              <w:right w:val="nil" w:sz="0" w:color="auto" w:space="0"/>
            </w:tcBorders>
            <w:vAlign w:val="bottom"/>
            <w:tcW w:w="5000" w:type="pct"/>
          </w:tcPr>
          <w:p w:rsidR="003452BD" w:rsidRDefault="003452BD">
            <w:pPr>
              <w:rPr>
                <w:rFonts w:ascii="Times New Roman" w:cs="Times New Roman" w:eastAsia="Times New Roman" w:hAnsi="Times New Roman"/>
                <w:sz w:val="24"/>
                <w:szCs w:val="24"/>
              </w:rPr>
            </w:pPr>
            <w:r>
              <w:rPr>
                <w:bdr w:val="none" w:sz="0" w:space="0" w:color="auto" w:frame="1"/>
                <w:rStyle w:val="Strong"/>
                <w:u w:val="single"/>
                <w:rFonts w:eastAsia="Times New Roman"/>
              </w:rPr>
              <w:t>THE MAIN RULE OF THIS LEASE IS COMMON SENSE &amp; COURTESY.</w:t>
            </w:r>
          </w:p>
          <w:p w:rsidR="003452BD" w:rsidRDefault="003452BD">
            <w:pPr>
              <w:textAlignment w:val="baseline"/>
              <w:pStyle w:val="NormalWeb"/>
              <w:jc w:val="center"/>
              <w:spacing w:before="0" w:after="0"/>
            </w:pPr>
            <w:r>
              <w:t> </w:t>
            </w:r>
            <w:r>
              <w:rPr>
                <w:bdr w:val="none" w:sz="0" w:space="0" w:color="auto" w:frame="1"/>
                <w:rStyle w:val="Strong"/>
                <w:u w:val="single"/>
              </w:rPr>
              <w:t>State Laws and Requirements</w:t>
            </w:r>
          </w:p>
          <w:p w:rsidR="003452BD" w:rsidRDefault="003452BD">
            <w:pPr>
              <w:textAlignment w:val="baseline"/>
              <w:pStyle w:val="NormalWeb"/>
              <w:spacing w:before="0" w:after="0"/>
            </w:pPr>
            <w:r>
              <w:rPr>
                <w:bdr w:val="none" w:sz="0" w:space="0" w:color="auto" w:frame="1"/>
                <w:rStyle w:val="Strong"/>
              </w:rPr>
              <w:t>1.</w:t>
            </w:r>
            <w:r>
              <w:t>  All state laws will be followed. Any member that breaks a state law can be expelled from the club with no refunds.</w:t>
            </w:r>
          </w:p>
          <w:p w:rsidR="003452BD" w:rsidRDefault="003452BD">
            <w:pPr>
              <w:textAlignment w:val="baseline"/>
              <w:pStyle w:val="NormalWeb"/>
              <w:spacing w:before="0" w:after="0"/>
            </w:pPr>
            <w:r>
              <w:rPr>
                <w:bdr w:val="none" w:sz="0" w:space="0" w:color="auto" w:frame="1"/>
                <w:rStyle w:val="Strong"/>
              </w:rPr>
              <w:t>2.</w:t>
            </w:r>
            <w:r>
              <w:t>  No alcoholic beverages or drugs are allowed on the lease. No drugs allowed in the camp. You will be dismissed immediately.</w:t>
            </w:r>
          </w:p>
          <w:p w:rsidR="003452BD" w:rsidRDefault="003452BD">
            <w:pPr>
              <w:textAlignment w:val="baseline"/>
              <w:pStyle w:val="NormalWeb"/>
              <w:spacing w:before="0" w:after="0"/>
            </w:pPr>
            <w:r>
              <w:rPr>
                <w:bdr w:val="none" w:sz="0" w:space="0" w:color="auto" w:frame="1"/>
                <w:rStyle w:val="Strong"/>
              </w:rPr>
              <w:t>3.  A membership will consist of the member, and 1 guest.</w:t>
            </w:r>
          </w:p>
          <w:p w:rsidR="003452BD" w:rsidRDefault="003452BD">
            <w:pPr>
              <w:textAlignment w:val="baseline"/>
              <w:pStyle w:val="NormalWeb"/>
              <w:spacing w:before="0" w:after="0"/>
            </w:pPr>
            <w:r>
              <w:rPr>
                <w:bdr w:val="none" w:sz="0" w:space="0" w:color="auto" w:frame="1"/>
                <w:rStyle w:val="Strong"/>
              </w:rPr>
              <w:t>4.  All memberships are non-refundable or transferable.</w:t>
            </w:r>
          </w:p>
          <w:p w:rsidR="003452BD" w:rsidRDefault="003452BD">
            <w:pPr>
              <w:textAlignment w:val="baseline"/>
              <w:pStyle w:val="NormalWeb"/>
              <w:spacing w:before="0" w:after="0"/>
            </w:pPr>
            <w:r>
              <w:rPr>
                <w:bdr w:val="none" w:sz="0" w:space="0" w:color="auto" w:frame="1"/>
                <w:rStyle w:val="Strong"/>
              </w:rPr>
              <w:t>5.</w:t>
            </w:r>
            <w:r>
              <w:t xml:space="preserve">  Memberships are from </w:t>
            </w:r>
            <w:r w:rsidR="00286AE5">
              <w:t>April</w:t>
            </w:r>
            <w:r>
              <w:t xml:space="preserve"> 1, 2019 to </w:t>
            </w:r>
            <w:r w:rsidR="00286AE5">
              <w:t>April</w:t>
            </w:r>
            <w:r>
              <w:t xml:space="preserve"> 1, 2020.  A deposit is due on May 1, 2019 with the balance in full due on August 1</w:t>
            </w:r>
            <w:r>
              <w:t>, 2019. a contract, a member information sheet, a waiver, a and a copy of the by-laws. Members will return the signed contract, waiver, and information sheet to the President. Members cannot hunt without these papers completed.</w:t>
            </w:r>
          </w:p>
          <w:p w:rsidR="003452BD" w:rsidRDefault="003452BD">
            <w:pPr>
              <w:textAlignment w:val="baseline"/>
              <w:pStyle w:val="NormalWeb"/>
              <w:spacing w:before="0" w:after="0"/>
            </w:pPr>
            <w:r>
              <w:rPr>
                <w:bdr w:val="none" w:sz="0" w:space="0" w:color="auto" w:frame="1"/>
                <w:rStyle w:val="Strong"/>
              </w:rPr>
              <w:t>6.  </w:t>
            </w:r>
            <w:r>
              <w:t xml:space="preserve">Memberships </w:t>
            </w:r>
            <w:r w:rsidR="00E30C55">
              <w:t>consist</w:t>
            </w:r>
            <w:r>
              <w:t xml:space="preserve"> of five</w:t>
            </w:r>
            <w:r w:rsidR="00286AE5">
              <w:t xml:space="preserve"> (5</w:t>
            </w:r>
            <w:r>
              <w:t xml:space="preserve">) protected hunt areas.  </w:t>
            </w:r>
          </w:p>
          <w:p w:rsidR="003452BD" w:rsidRDefault="003452BD">
            <w:pPr>
              <w:textAlignment w:val="baseline"/>
              <w:pStyle w:val="NormalWeb"/>
              <w:jc w:val="center"/>
              <w:spacing w:before="0" w:after="0"/>
            </w:pPr>
            <w:r>
              <w:rPr>
                <w:bdr w:val="none" w:sz="0" w:space="0" w:color="auto" w:frame="1"/>
                <w:rStyle w:val="Strong"/>
                <w:u w:val="single"/>
              </w:rPr>
              <w:t>Guest</w:t>
            </w:r>
          </w:p>
          <w:p w:rsidR="003452BD" w:rsidRDefault="004E2133">
            <w:pPr>
              <w:textAlignment w:val="baseline"/>
              <w:pStyle w:val="NormalWeb"/>
              <w:spacing w:before="0" w:after="0"/>
            </w:pPr>
            <w:r>
              <w:rPr>
                <w:bdr w:val="none" w:sz="0" w:space="0" w:color="auto" w:frame="1"/>
                <w:rStyle w:val="Strong"/>
              </w:rPr>
              <w:t>7</w:t>
            </w:r>
            <w:r w:rsidR="003452BD">
              <w:rPr>
                <w:bdr w:val="none" w:sz="0" w:space="0" w:color="auto" w:frame="1"/>
                <w:rStyle w:val="Strong"/>
              </w:rPr>
              <w:t xml:space="preserve">.  A guest is anyone that is not a paying </w:t>
            </w:r>
            <w:r w:rsidR="00E30C55">
              <w:rPr>
                <w:bdr w:val="none" w:sz="0" w:space="0" w:color="auto" w:frame="1"/>
                <w:rStyle w:val="Strong"/>
              </w:rPr>
              <w:t xml:space="preserve">member. </w:t>
            </w:r>
            <w:r w:rsidR="003452BD">
              <w:t xml:space="preserve"> Youth guests </w:t>
            </w:r>
            <w:r w:rsidR="00E30C55">
              <w:t>(18</w:t>
            </w:r>
            <w:r w:rsidR="003452BD">
              <w:t xml:space="preserve"> years old and </w:t>
            </w:r>
            <w:r w:rsidR="00E30C55">
              <w:t>under)</w:t>
            </w:r>
            <w:r w:rsidR="003452BD">
              <w:t xml:space="preserve"> can hunt at</w:t>
            </w:r>
            <w:r>
              <w:t xml:space="preserve"> no charge</w:t>
            </w:r>
            <w:r w:rsidR="00E30C55">
              <w:t> but</w:t>
            </w:r>
            <w:r>
              <w:t xml:space="preserve"> must be with a paying </w:t>
            </w:r>
            <w:r w:rsidR="003452BD">
              <w:t>adult. They must hunt out o</w:t>
            </w:r>
            <w:r w:rsidR="00286AE5">
              <w:t xml:space="preserve">f one of the 5 </w:t>
            </w:r>
            <w:r>
              <w:t>fields</w:t>
            </w:r>
            <w:r w:rsidR="003452BD">
              <w:t>. A member who violates the visitor rules by not submitting a Release Form or payment in advance of the hunt will be discharged from the lease. Visitors may help the member in the off-season without payment, but must fill out a waiver before entering the leased land and cannot have a firearm in their possession. The fee will be waived for an active duty service person home on leave.</w:t>
            </w:r>
            <w:r w:rsidR="003452BD">
              <w:rPr>
                <w:bdr w:val="none" w:sz="0" w:space="0" w:color="auto" w:frame="1"/>
                <w:rStyle w:val="Strong"/>
              </w:rPr>
              <w:t> </w:t>
            </w:r>
          </w:p>
          <w:p w:rsidR="004E2133" w:rsidRDefault="004E2133">
            <w:pPr>
              <w:textAlignment w:val="baseline"/>
              <w:rPr>
                <w:rStyle w:val="Strong"/>
              </w:rPr>
              <w:pStyle w:val="NormalWeb"/>
              <w:jc w:val="center"/>
              <w:spacing w:before="0" w:after="0"/>
              <w:rPr>
                <w:bdr w:val="none" w:sz="0" w:space="0" w:color="auto" w:frame="1"/>
                <w:rStyle w:val="Strong"/>
                <w:u w:val="single"/>
              </w:rPr>
            </w:pPr>
          </w:p>
          <w:p w:rsidR="003452BD" w:rsidRDefault="003452BD">
            <w:pPr>
              <w:textAlignment w:val="baseline"/>
              <w:pStyle w:val="NormalWeb"/>
              <w:jc w:val="center"/>
              <w:spacing w:before="0" w:after="0"/>
            </w:pPr>
            <w:r>
              <w:rPr>
                <w:bdr w:val="none" w:sz="0" w:space="0" w:color="auto" w:frame="1"/>
                <w:rStyle w:val="Strong"/>
                <w:u w:val="single"/>
              </w:rPr>
              <w:t>Bag Limits</w:t>
              <w:lastRenderedPageBreak/>
            </w:r>
          </w:p>
          <w:p w:rsidR="003452BD" w:rsidRDefault="00286AE5">
            <w:pPr>
              <w:textAlignment w:val="baseline"/>
              <w:pStyle w:val="NormalWeb"/>
              <w:spacing w:before="0" w:after="0"/>
            </w:pPr>
            <w:r>
              <w:rPr>
                <w:bdr w:val="none" w:sz="0" w:space="0" w:color="auto" w:frame="1"/>
                <w:rStyle w:val="Strong"/>
              </w:rPr>
              <w:t>8</w:t>
            </w:r>
            <w:r w:rsidR="003452BD">
              <w:rPr>
                <w:bdr w:val="none" w:sz="0" w:space="0" w:color="auto" w:frame="1"/>
                <w:rStyle w:val="Strong"/>
              </w:rPr>
              <w:t>.</w:t>
            </w:r>
            <w:r w:rsidR="003452BD">
              <w:t xml:space="preserve">  </w:t>
            </w:r>
            <w:r w:rsidR="004E2133">
              <w:t>All state and federal waterfowl limits will be strictly adhered to. Your responsibility as a water fowler and club member is to be intimately familiar with all existing species limits and season dates.</w:t>
            </w:r>
          </w:p>
          <w:p w:rsidR="003452BD" w:rsidRDefault="00286AE5">
            <w:pPr>
              <w:textAlignment w:val="baseline"/>
              <w:pStyle w:val="NormalWeb"/>
              <w:spacing w:before="0" w:after="0"/>
            </w:pPr>
            <w:r w:rsidR="003452BD">
              <w:rPr>
                <w:bdr w:val="none" w:sz="0" w:space="0" w:color="auto" w:frame="1"/>
                <w:rStyle w:val="Strong"/>
              </w:rPr>
              <w:t>9.</w:t>
            </w:r>
            <w:r w:rsidR="003452BD">
              <w:t xml:space="preserve">  </w:t>
            </w:r>
            <w:r w:rsidR="00E30C55">
              <w:t>All limits</w:t>
            </w:r>
            <w:r w:rsidR="003452BD">
              <w:t xml:space="preserve"> are in accordance with state</w:t>
            </w:r>
            <w:r w:rsidR="00104BD6">
              <w:t xml:space="preserve"> and federal</w:t>
            </w:r>
            <w:r w:rsidR="003452BD">
              <w:t xml:space="preserve"> laws. Violators will be reported to the proper authorities. </w:t>
            </w:r>
            <w:r w:rsidR="00104BD6">
              <w:t xml:space="preserve">YOU MUST HUNT USING STEEL SHOT, AND PLUG DURING TEAL, AND REGULAR DUCK SEASON. </w:t>
            </w:r>
            <w:r w:rsidR="00E30C55">
              <w:t>E-CALLERS</w:t>
            </w:r>
            <w:r w:rsidR="00104BD6">
              <w:t xml:space="preserve"> AND EXTENDED TUBES ARE AUTHORIZED DURING LIGHT GOOSE CONSERVATION SEASON.</w:t>
            </w:r>
          </w:p>
          <w:p w:rsidR="003452BD" w:rsidRDefault="00286AE5">
            <w:pPr>
              <w:textAlignment w:val="baseline"/>
              <w:pStyle w:val="NormalWeb"/>
              <w:spacing w:before="0" w:after="0"/>
            </w:pPr>
            <w:r>
              <w:rPr>
                <w:bdr w:val="none" w:sz="0" w:space="0" w:color="auto" w:frame="1"/>
                <w:rStyle w:val="Strong"/>
              </w:rPr>
              <w:t>10</w:t>
            </w:r>
            <w:r w:rsidR="003452BD">
              <w:rPr>
                <w:bdr w:val="none" w:sz="0" w:space="0" w:color="auto" w:frame="1"/>
                <w:rStyle w:val="Strong"/>
              </w:rPr>
              <w:t>.  All game</w:t>
            </w:r>
            <w:r w:rsidR="003452BD">
              <w:t> </w:t>
            </w:r>
            <w:r w:rsidR="003452BD">
              <w:rPr>
                <w:bdr w:val="none" w:sz="0" w:space="0" w:color="auto" w:frame="1"/>
                <w:rStyle w:val="Strong"/>
              </w:rPr>
              <w:t xml:space="preserve">must be recorded in the </w:t>
            </w:r>
            <w:r w:rsidR="00E30C55">
              <w:rPr>
                <w:bdr w:val="none" w:sz="0" w:space="0" w:color="auto" w:frame="1"/>
                <w:rStyle w:val="Strong"/>
              </w:rPr>
              <w:t>books</w:t>
            </w:r>
            <w:r w:rsidR="00E30C55">
              <w:t xml:space="preserve">. </w:t>
            </w:r>
            <w:r w:rsidR="003452BD">
              <w:t xml:space="preserve">This includes harvested </w:t>
            </w:r>
            <w:r w:rsidR="00104BD6">
              <w:t>DUCK, GOOSE, SWAN ETC</w:t>
            </w:r>
            <w:r w:rsidR="003452BD">
              <w:t>, and all lost game</w:t>
            </w:r>
            <w:r w:rsidR="00104BD6">
              <w:t>.</w:t>
            </w:r>
          </w:p>
          <w:p>
            <w:pPr>
              <w:pStyle w:val="NormalWeb"/>
              <w:jc w:val="center"/>
              <w:spacing w:before="0" w:after="0"/>
            </w:pPr>
            <w:r>
              <w:rPr>
                <w:rStyle w:val="Strong"/>
                <w:u w:val="single"/>
              </w:rPr>
            </w:r>
          </w:p>
          <w:p w:rsidR="003452BD" w:rsidRDefault="003452BD">
            <w:pPr>
              <w:textAlignment w:val="baseline"/>
              <w:pStyle w:val="NormalWeb"/>
              <w:jc w:val="center"/>
              <w:spacing w:before="0" w:after="0"/>
            </w:pPr>
            <w:r>
              <w:rPr>
                <w:bdr w:val="none" w:sz="0" w:space="0" w:color="auto" w:frame="1"/>
                <w:rStyle w:val="Strong"/>
                <w:u w:val="single"/>
              </w:rPr>
              <w:t>General Rules</w:t>
            </w:r>
          </w:p>
          <w:p w:rsidR="003452BD" w:rsidRDefault="00286AE5">
            <w:pPr>
              <w:textAlignment w:val="baseline"/>
              <w:pStyle w:val="NormalWeb"/>
              <w:spacing w:before="0" w:after="0"/>
            </w:pPr>
            <w:r>
              <w:rPr>
                <w:bdr w:val="none" w:sz="0" w:space="0" w:color="auto" w:frame="1"/>
                <w:rStyle w:val="Strong"/>
              </w:rPr>
              <w:t>11.</w:t>
            </w:r>
            <w:r w:rsidR="003452BD">
              <w:t>   No shooting from roads, 4-wheelers, cars, trucks, or onto surrounding leases. There is a $100.00 fine for this action.</w:t>
            </w:r>
          </w:p>
          <w:p w:rsidR="003452BD" w:rsidRDefault="00286AE5">
            <w:pPr>
              <w:textAlignment w:val="baseline"/>
              <w:pStyle w:val="NormalWeb"/>
              <w:spacing w:before="0" w:after="0"/>
            </w:pPr>
            <w:r>
              <w:rPr>
                <w:bdr w:val="none" w:sz="0" w:space="0" w:color="auto" w:frame="1"/>
                <w:rStyle w:val="Strong"/>
              </w:rPr>
              <w:t>12</w:t>
            </w:r>
            <w:r w:rsidR="003452BD">
              <w:rPr>
                <w:bdr w:val="none" w:sz="0" w:space="0" w:color="auto" w:frame="1"/>
                <w:rStyle w:val="Strong"/>
              </w:rPr>
              <w:t>.  No target shooting</w:t>
            </w:r>
            <w:r w:rsidR="003452BD">
              <w:t xml:space="preserve">, littering, or going around locked gates. There is a $25.00 fine for this action. </w:t>
            </w:r>
          </w:p>
          <w:p w:rsidR="003452BD" w:rsidRDefault="00286AE5">
            <w:pPr>
              <w:textAlignment w:val="baseline"/>
              <w:pStyle w:val="NormalWeb"/>
              <w:spacing w:before="0" w:after="0"/>
            </w:pPr>
            <w:r>
              <w:rPr>
                <w:bdr w:val="none" w:sz="0" w:space="0" w:color="auto" w:frame="1"/>
                <w:rStyle w:val="Strong"/>
              </w:rPr>
              <w:t>13</w:t>
            </w:r>
            <w:r w:rsidR="003452BD">
              <w:rPr>
                <w:bdr w:val="none" w:sz="0" w:space="0" w:color="auto" w:frame="1"/>
                <w:rStyle w:val="Strong"/>
              </w:rPr>
              <w:t>.</w:t>
            </w:r>
            <w:r w:rsidR="003452BD">
              <w:t>  All motorized vehicles except 4-wheelers must remain on existing roads. Trails for 4-wheelers are permitted as long as no damage occurs to trees or fields. Fields must be protected at all times and designated routes in and out of the field must be strictly adhered to.</w:t>
            </w:r>
          </w:p>
          <w:p w:rsidR="003452BD" w:rsidRDefault="00286AE5">
            <w:pPr>
              <w:textAlignment w:val="baseline"/>
              <w:pStyle w:val="NormalWeb"/>
              <w:spacing w:before="0" w:after="0"/>
            </w:pPr>
            <w:r>
              <w:rPr>
                <w:bdr w:val="none" w:sz="0" w:space="0" w:color="auto" w:frame="1"/>
                <w:rStyle w:val="Strong"/>
              </w:rPr>
              <w:t>14</w:t>
            </w:r>
            <w:r w:rsidR="003452BD">
              <w:rPr>
                <w:bdr w:val="none" w:sz="0" w:space="0" w:color="auto" w:frame="1"/>
                <w:rStyle w:val="Strong"/>
              </w:rPr>
              <w:t>.</w:t>
            </w:r>
            <w:r w:rsidR="003452BD">
              <w:t xml:space="preserve"> No activities are allowed 1 hour past sunset on the hunt lease. All 4-wheelers and vehicles pulling trailers must exercise quietness as much as possible while approaching your </w:t>
            </w:r>
            <w:r w:rsidR="00E30C55">
              <w:t>pits</w:t>
            </w:r>
            <w:r w:rsidR="003452BD">
              <w:t xml:space="preserve"> to hunt. Straight in and straight out of lease during these times. No recreational riding of any sort is allowed on the lease. </w:t>
            </w:r>
            <w:r w:rsidR="003452BD">
              <w:rPr>
                <w:bdr w:val="none" w:sz="0" w:space="0" w:color="auto" w:frame="1"/>
                <w:rStyle w:val="Strong"/>
              </w:rPr>
              <w:t>Tractor work and 4-wheeler food plot maintenance must be done outside the quiet times as listed above.</w:t>
            </w:r>
          </w:p>
          <w:p w:rsidR="003452BD" w:rsidRDefault="00286AE5">
            <w:pPr>
              <w:textAlignment w:val="baseline"/>
              <w:pStyle w:val="NormalWeb"/>
              <w:spacing w:before="0" w:after="0"/>
            </w:pPr>
            <w:r>
              <w:rPr>
                <w:bdr w:val="none" w:sz="0" w:space="0" w:color="auto" w:frame="1"/>
                <w:rStyle w:val="Strong"/>
              </w:rPr>
              <w:t>15</w:t>
            </w:r>
            <w:r w:rsidR="003452BD">
              <w:rPr>
                <w:bdr w:val="none" w:sz="0" w:space="0" w:color="auto" w:frame="1"/>
                <w:rStyle w:val="Strong"/>
              </w:rPr>
              <w:t>.</w:t>
            </w:r>
            <w:r w:rsidR="003452BD">
              <w:t xml:space="preserve">  All members are cash wise responsible for any damages to the lease in any form </w:t>
            </w:r>
            <w:r w:rsidR="00E30C55">
              <w:t>caused by</w:t>
            </w:r>
            <w:r w:rsidR="003452BD">
              <w:t xml:space="preserve"> them or any of their family or guests. This includes gates, trees, landscape, or others property.</w:t>
            </w:r>
          </w:p>
          <w:p w:rsidR="003452BD" w:rsidRDefault="00286AE5">
            <w:pPr>
              <w:textAlignment w:val="baseline"/>
              <w:pStyle w:val="NormalWeb"/>
              <w:spacing w:before="0" w:after="0"/>
            </w:pPr>
            <w:r w:rsidR="003452BD">
              <w:rPr>
                <w:bdr w:val="none" w:sz="0" w:space="0" w:color="auto" w:frame="1"/>
                <w:rStyle w:val="Strong"/>
              </w:rPr>
              <w:t>16.</w:t>
            </w:r>
            <w:r w:rsidR="003452BD">
              <w:t xml:space="preserve"> ATV’s and UTV’s </w:t>
            </w:r>
            <w:r w:rsidR="00E30C55">
              <w:t>rides</w:t>
            </w:r>
            <w:r w:rsidR="003452BD">
              <w:t xml:space="preserve"> in camp </w:t>
            </w:r>
            <w:r w:rsidR="003452BD">
              <w:rPr>
                <w:bdr w:val="none" w:sz="0" w:space="0" w:color="auto" w:frame="1"/>
                <w:rStyle w:val="Strong"/>
              </w:rPr>
              <w:t xml:space="preserve">IDLE SPEED ONLY </w:t>
            </w:r>
            <w:r w:rsidR="00E30C55">
              <w:rPr>
                <w:bdr w:val="none" w:sz="0" w:space="0" w:color="auto" w:frame="1"/>
                <w:rStyle w:val="Strong"/>
              </w:rPr>
              <w:t>(NO</w:t>
            </w:r>
            <w:r w:rsidR="003452BD">
              <w:rPr>
                <w:bdr w:val="none" w:sz="0" w:space="0" w:color="auto" w:frame="1"/>
                <w:rStyle w:val="Strong"/>
              </w:rPr>
              <w:t xml:space="preserve"> WAKE </w:t>
            </w:r>
            <w:r w:rsidR="00E30C55">
              <w:rPr>
                <w:bdr w:val="none" w:sz="0" w:space="0" w:color="auto" w:frame="1"/>
                <w:rStyle w:val="Strong"/>
              </w:rPr>
              <w:t>ZONE)</w:t>
            </w:r>
            <w:r w:rsidR="003452BD">
              <w:rPr>
                <w:bdr w:val="none" w:sz="0" w:space="0" w:color="auto" w:frame="1"/>
                <w:rStyle w:val="Strong"/>
              </w:rPr>
              <w:t xml:space="preserve"> NO EXCEPTIONS.</w:t>
            </w:r>
          </w:p>
          <w:p>
            <w:pPr>
              <w:pStyle w:val="NormalWeb"/>
              <w:jc w:val="center"/>
              <w:spacing w:before="0" w:after="0"/>
            </w:pPr>
            <w:r/>
          </w:p>
          <w:p w:rsidR="003452BD" w:rsidRDefault="003452BD">
            <w:pPr>
              <w:textAlignment w:val="baseline"/>
              <w:pStyle w:val="NormalWeb"/>
              <w:jc w:val="center"/>
              <w:spacing w:before="0" w:after="0"/>
            </w:pPr>
            <w:r>
              <w:t xml:space="preserve">HABITUAL VIOLATION OF THE RULES CAN LEAD TO TERMINATION OF YOUR </w:t>
            </w:r>
            <w:r w:rsidR="00E30C55">
              <w:t>MEMBERSHIP;</w:t>
            </w:r>
            <w:r>
              <w:t xml:space="preserve"> PLEASE DON’T MAKE IT COME TO THAT, </w:t>
            </w:r>
            <w:r>
              <w:rPr>
                <w:bdr w:val="none" w:sz="0" w:space="0" w:color="auto" w:frame="1"/>
                <w:rStyle w:val="Strong"/>
              </w:rPr>
              <w:t>COMMON SENSE AND COURTESY.</w:t>
            </w:r>
          </w:p>
          <w:p w:rsidR="003452BD" w:rsidRDefault="003452BD">
            <w:pPr>
              <w:textAlignment w:val="baseline"/>
              <w:divId w:val="1581527766"/>
              <w:rPr>
                <w:rFonts w:eastAsia="Times New Roman"/>
              </w:rPr>
            </w:pPr>
          </w:p>
          <w:p w:rsidR="003452BD" w:rsidRDefault="003452BD">
            <w:pPr>
              <w:textAlignment w:val="baseline"/>
              <w:pStyle w:val="NormalWeb"/>
            </w:pPr>
            <w:r>
              <w:t> </w:t>
            </w:r>
          </w:p>
          <w:p w:rsidR="003452BD" w:rsidRDefault="003452BD">
            <w:pPr>
              <w:textAlignment w:val="baseline"/>
              <w:pStyle w:val="NormalWeb"/>
              <w:spacing w:before="0" w:after="0"/>
            </w:pPr>
            <w:r>
              <w:rPr>
                <w:bdr w:val="none" w:sz="0" w:space="0" w:color="auto" w:frame="1"/>
                <w:rStyle w:val="Strong"/>
              </w:rPr>
              <w:t> </w:t>
            </w:r>
          </w:p>
          <w:p w:rsidR="003452BD" w:rsidRDefault="003452BD">
            <w:pPr>
              <w:textAlignment w:val="baseline"/>
              <w:pStyle w:val="NormalWeb"/>
            </w:pPr>
            <w:r>
              <w:t> </w:t>
            </w:r>
          </w:p>
          <w:p w:rsidR="003452BD" w:rsidRDefault="003452BD">
            <w:pPr>
              <w:textAlignment w:val="baseline"/>
              <w:pStyle w:val="NormalWeb"/>
            </w:pPr>
            <w:r>
              <w:t> </w:t>
            </w:r>
          </w:p>
        </w:tc>
      </w:tr>
    </w:tbl>
    <w:p w:rsidR="003452BD" w:rsidRDefault="003452BD">
      <w:bookmarkStart w:id="0" w:name="_GoBack"/>
      <w:bookmarkEnd w:id="0"/>
    </w:p>
    <w:sectPr w:rsidR="003452BD" w:rsidSect="00570B81">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80"/>
  <w:proofState w:spelling="clean" w:grammar="clean"/>
  <w:defaultTabStop w:val="720"/>
  <w:characterSpacingControl w:val="doNotCompress"/>
  <w:savePreviewPicture/>
  <w:compat>
    <w:useFELayout/>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81"/>
  </w:style>
  <w:style w:type="paragraph" w:styleId="Heading1">
    <w:name w:val="Heading 1"/>
    <w:qFormat/>
    <w:basedOn w:val="Normal"/>
    <w:next w:val="Normal"/>
    <w:link w:val="Heading1Char"/>
    <w:uiPriority w:val="9"/>
    <w:rsid w:val="003452BD"/>
    <w:pPr>
      <w:keepNext/>
      <w:keepLines/>
      <w:outlineLvl w:val="0"/>
      <w:spacing w:before="240" w:after="0"/>
    </w:pPr>
    <w:rPr>
      <w:color w:val="2F5496"/>
      <w:rFonts w:ascii="Calibri Light"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uiPriority w:val="9"/>
    <w:rsid w:val="003452BD"/>
    <w:rPr>
      <w:color w:val="2F5496"/>
      <w:rFonts w:ascii="Calibri Light" w:eastAsiaTheme="majorEastAsia" w:hAnsiTheme="majorHAnsi" w:cstheme="majorBidi"/>
      <w:sz w:val="32"/>
      <w:szCs w:val="32"/>
    </w:rPr>
  </w:style>
  <w:style w:type="paragraph" w:styleId="NormalWeb">
    <w:name w:val="Normal (Web)"/>
    <w:basedOn w:val="Normal"/>
    <w:uiPriority w:val="99"/>
    <w:semiHidden/>
    <w:unhideWhenUsed/>
    <w:rsid w:val="003452BD"/>
    <w:pPr>
      <w:spacing w:before="100" w:beforeAutospacing="1" w:after="100" w:afterAutospacing="1" w:line="240" w:lineRule="auto"/>
    </w:pPr>
    <w:rPr>
      <w:rFonts w:ascii="Times New Roman" w:cs="Times New Roman" w:hAnsi="Times New Roman"/>
      <w:sz w:val="24"/>
      <w:szCs w:val="24"/>
    </w:rPr>
  </w:style>
  <w:style w:type="character" w:styleId="Strong">
    <w:name w:val="Strong"/>
    <w:qFormat/>
    <w:basedOn w:val="DefaultParagraphFont"/>
    <w:uiPriority w:val="22"/>
    <w:rsid w:val="003452BD"/>
    <w:rPr>
      <w:bCs/>
      <w:b/>
    </w:rPr>
  </w:style>
  <w:style w:type="paragraph" w:styleId="BalloonText">
    <w:name w:val="Balloon Text"/>
    <w:basedOn w:val="Normal"/>
    <w:link w:val="BalloonTextChar"/>
    <w:uiPriority w:val="99"/>
    <w:semiHidden/>
    <w:unhideWhenUsed/>
    <w:rsid w:val="00155E70"/>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155E70"/>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r="http://schemas.openxmlformats.org/officeDocument/2006/relationships" xmlns:w="http://schemas.openxmlformats.org/wordprocessingml/2006/main">
  <w:divs>
    <w:div w:id="2104376194">
      <w:marLeft w:val="0"/>
      <w:marRight w:val="0"/>
      <w:marTop w:val="0"/>
      <w:marBottom w:val="0"/>
      <w:divBdr>
        <w:top w:val="none" w:sz="0" w:space="0" w:color="auto"/>
        <w:left w:val="none" w:sz="0" w:space="0" w:color="auto"/>
        <w:bottom w:val="none" w:sz="0" w:space="0" w:color="auto"/>
        <w:right w:val="none" w:sz="0" w:space="0" w:color="auto"/>
      </w:divBdr>
      <w:divsChild>
        <w:div w:id="358429953">
          <w:marLeft w:val="0"/>
          <w:marRight w:val="0"/>
          <w:marTop w:val="0"/>
          <w:marBottom w:val="0"/>
          <w:divBdr>
            <w:top w:val="none" w:sz="0" w:space="0" w:color="auto"/>
            <w:left w:val="none" w:sz="0" w:space="0" w:color="auto"/>
            <w:bottom w:val="none" w:sz="0" w:space="0" w:color="auto"/>
            <w:right w:val="none" w:sz="0" w:space="0" w:color="auto"/>
          </w:divBdr>
          <w:divsChild>
            <w:div w:id="158152776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712</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BY-LAWS</vt:lpstr>
    </vt:vector>
  </TitlesOfParts>
  <Company>Hewlett-Packard</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Martha G Price</cp:lastModifiedBy>
  <cp:revision>2</cp:revision>
  <dcterms:created xsi:type="dcterms:W3CDTF">2019-03-29T01:04:00Z</dcterms:created>
  <dcterms:modified xsi:type="dcterms:W3CDTF">2019-03-29T01:04:00Z</dcterms:modified>
</cp:coreProperties>
</file>